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E82A" w14:textId="2648E5B8" w:rsidR="003032A2" w:rsidRPr="003032A2" w:rsidRDefault="003032A2" w:rsidP="003032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032A2">
        <w:rPr>
          <w:rFonts w:ascii="Arial" w:hAnsi="Arial" w:cs="Arial"/>
          <w:b/>
          <w:bCs/>
          <w:sz w:val="24"/>
          <w:szCs w:val="24"/>
        </w:rPr>
        <w:t>AFRONTAMIENTO BASADO EN LA RELIGIÓN O ESPIRITUALIDAD</w:t>
      </w:r>
    </w:p>
    <w:p w14:paraId="78C58512" w14:textId="77777777" w:rsidR="003032A2" w:rsidRPr="003032A2" w:rsidRDefault="003032A2" w:rsidP="003032A2">
      <w:pPr>
        <w:rPr>
          <w:rFonts w:ascii="Arial" w:hAnsi="Arial" w:cs="Arial"/>
          <w:b/>
          <w:bCs/>
          <w:sz w:val="24"/>
          <w:szCs w:val="24"/>
        </w:rPr>
      </w:pPr>
    </w:p>
    <w:p w14:paraId="1349F4B4" w14:textId="0A106E05" w:rsidR="007E10C6" w:rsidRPr="003032A2" w:rsidRDefault="003032A2" w:rsidP="003032A2">
      <w:pPr>
        <w:jc w:val="both"/>
      </w:pPr>
      <w:r w:rsidRPr="003032A2">
        <w:rPr>
          <w:rFonts w:ascii="Arial" w:hAnsi="Arial" w:cs="Arial"/>
          <w:sz w:val="24"/>
          <w:szCs w:val="24"/>
        </w:rPr>
        <w:t xml:space="preserve">Este afrontamiento implica confiar en Dios, la </w:t>
      </w:r>
      <w:r w:rsidRPr="003032A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</w:t>
      </w:r>
      <w:r w:rsidRPr="003032A2">
        <w:rPr>
          <w:rFonts w:ascii="Arial" w:hAnsi="Arial" w:cs="Arial"/>
          <w:sz w:val="24"/>
          <w:szCs w:val="24"/>
        </w:rPr>
        <w:t xml:space="preserve"> o las prácticas religiosas como forma de manejar la dificultad. Incluye rezar, </w:t>
      </w:r>
      <w:r>
        <w:rPr>
          <w:rFonts w:ascii="Arial" w:hAnsi="Arial" w:cs="Arial"/>
          <w:sz w:val="24"/>
          <w:szCs w:val="24"/>
        </w:rPr>
        <w:t xml:space="preserve">orar, </w:t>
      </w:r>
      <w:r w:rsidRPr="003032A2">
        <w:rPr>
          <w:rFonts w:ascii="Arial" w:hAnsi="Arial" w:cs="Arial"/>
          <w:sz w:val="24"/>
          <w:szCs w:val="24"/>
        </w:rPr>
        <w:t>asistir a la iglesia, poner la situación “en manos de Dios” y buscar tranquilidad a través de la oración. Para muchas personas, la espiritualidad representa una fuente de esperanza, consuelo y fortaleza emocional.</w:t>
      </w:r>
      <w:r w:rsidR="00CE4D03">
        <w:rPr>
          <w:rFonts w:ascii="Arial" w:hAnsi="Arial" w:cs="Arial"/>
          <w:sz w:val="24"/>
          <w:szCs w:val="24"/>
        </w:rPr>
        <w:t xml:space="preserve"> Independientemente de la religión que se pueda practicar para algunas personas es sumamente importante el soporte que la espiritualidad puede brindar. </w:t>
      </w:r>
    </w:p>
    <w:sectPr w:rsidR="007E10C6" w:rsidRPr="003032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F4"/>
    <w:rsid w:val="003032A2"/>
    <w:rsid w:val="00384FB6"/>
    <w:rsid w:val="007E10C6"/>
    <w:rsid w:val="008354A6"/>
    <w:rsid w:val="00CE4D03"/>
    <w:rsid w:val="00E11AF4"/>
    <w:rsid w:val="00E241D1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4A7F"/>
  <w15:chartTrackingRefBased/>
  <w15:docId w15:val="{ADCB5B63-9730-4C55-B3B4-78DBF5F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1A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1AF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1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1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1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1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1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1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1AF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1AF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469</Characters>
  <Application>Microsoft Office Word</Application>
  <DocSecurity>0</DocSecurity>
  <Lines>14</Lines>
  <Paragraphs>11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3</cp:revision>
  <dcterms:created xsi:type="dcterms:W3CDTF">2026-01-06T19:26:00Z</dcterms:created>
  <dcterms:modified xsi:type="dcterms:W3CDTF">2026-01-06T19:28:00Z</dcterms:modified>
</cp:coreProperties>
</file>